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35" w:rsidRPr="004D3080" w:rsidRDefault="002C4E01" w:rsidP="002C4E01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4D3080">
        <w:rPr>
          <w:rFonts w:ascii="Times New Roman" w:hAnsi="Times New Roman" w:cs="Times New Roman"/>
        </w:rPr>
        <w:t>EDU 221</w:t>
      </w:r>
    </w:p>
    <w:p w:rsidR="002C4E01" w:rsidRPr="004D3080" w:rsidRDefault="002C4E01" w:rsidP="002C4E01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4D3080">
        <w:rPr>
          <w:rFonts w:ascii="Times New Roman" w:hAnsi="Times New Roman" w:cs="Times New Roman"/>
        </w:rPr>
        <w:t>Spring 2013</w:t>
      </w:r>
    </w:p>
    <w:p w:rsidR="00FB211B" w:rsidRPr="004D3080" w:rsidRDefault="00FB211B" w:rsidP="002C4E01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4D3080">
        <w:rPr>
          <w:rFonts w:ascii="Times New Roman" w:hAnsi="Times New Roman" w:cs="Times New Roman"/>
        </w:rPr>
        <w:t>Curriculum Instruction Assessment (CIA)</w:t>
      </w:r>
    </w:p>
    <w:p w:rsidR="002C4E01" w:rsidRPr="004D3080" w:rsidRDefault="002C4E01" w:rsidP="002C4E01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proofErr w:type="spellStart"/>
      <w:r w:rsidRPr="004D3080">
        <w:rPr>
          <w:rFonts w:ascii="Times New Roman" w:hAnsi="Times New Roman" w:cs="Times New Roman"/>
        </w:rPr>
        <w:t>UbD</w:t>
      </w:r>
      <w:proofErr w:type="spellEnd"/>
      <w:r w:rsidRPr="004D3080">
        <w:rPr>
          <w:rFonts w:ascii="Times New Roman" w:hAnsi="Times New Roman" w:cs="Times New Roman"/>
        </w:rPr>
        <w:t xml:space="preserve"> Reflections</w:t>
      </w:r>
      <w:r w:rsidR="00FB211B" w:rsidRPr="004D3080">
        <w:rPr>
          <w:rFonts w:ascii="Times New Roman" w:hAnsi="Times New Roman" w:cs="Times New Roman"/>
        </w:rPr>
        <w:t xml:space="preserve"> –Chapter 2</w:t>
      </w:r>
    </w:p>
    <w:p w:rsidR="002C4E01" w:rsidRPr="004D3080" w:rsidRDefault="002C4E01" w:rsidP="002C4E01">
      <w:pPr>
        <w:rPr>
          <w:rFonts w:ascii="Times New Roman" w:hAnsi="Times New Roman" w:cs="Times New Roman"/>
        </w:rPr>
      </w:pPr>
    </w:p>
    <w:p w:rsidR="004D3080" w:rsidRDefault="004D3080" w:rsidP="004D3080">
      <w:pPr>
        <w:spacing w:line="240" w:lineRule="auto"/>
        <w:ind w:firstLine="720"/>
        <w:rPr>
          <w:rFonts w:ascii="Times New Roman" w:hAnsi="Times New Roman" w:cs="Times New Roman"/>
          <w:sz w:val="24"/>
        </w:rPr>
      </w:pPr>
      <w:r w:rsidRPr="004D3080">
        <w:rPr>
          <w:rFonts w:ascii="Times New Roman" w:hAnsi="Times New Roman" w:cs="Times New Roman"/>
          <w:sz w:val="24"/>
        </w:rPr>
        <w:t xml:space="preserve">In Chapter 2, of </w:t>
      </w:r>
      <w:r w:rsidRPr="004D3080">
        <w:rPr>
          <w:rFonts w:ascii="Times New Roman" w:hAnsi="Times New Roman" w:cs="Times New Roman"/>
          <w:i/>
          <w:sz w:val="24"/>
        </w:rPr>
        <w:t>Integrating Differentiated Instruction &amp; Understanding by Design</w:t>
      </w:r>
      <w:r>
        <w:rPr>
          <w:rFonts w:ascii="Times New Roman" w:hAnsi="Times New Roman" w:cs="Times New Roman"/>
          <w:sz w:val="24"/>
        </w:rPr>
        <w:t>, the authors C. Tomlinson and J.</w:t>
      </w:r>
      <w:r w:rsidR="00310BC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McTighe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951D1">
        <w:rPr>
          <w:rFonts w:ascii="Times New Roman" w:hAnsi="Times New Roman" w:cs="Times New Roman"/>
          <w:sz w:val="24"/>
        </w:rPr>
        <w:t>discuss the</w:t>
      </w:r>
      <w:r w:rsidRPr="004D308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need for teachers to develop a holistic understanding their students’</w:t>
      </w:r>
      <w:r w:rsidR="006951D1">
        <w:rPr>
          <w:rFonts w:ascii="Times New Roman" w:hAnsi="Times New Roman" w:cs="Times New Roman"/>
          <w:sz w:val="24"/>
        </w:rPr>
        <w:t>. This includes</w:t>
      </w:r>
      <w:r>
        <w:rPr>
          <w:rFonts w:ascii="Times New Roman" w:hAnsi="Times New Roman" w:cs="Times New Roman"/>
          <w:sz w:val="24"/>
        </w:rPr>
        <w:t xml:space="preserve"> not only</w:t>
      </w:r>
      <w:r w:rsidR="006951D1">
        <w:rPr>
          <w:rFonts w:ascii="Times New Roman" w:hAnsi="Times New Roman" w:cs="Times New Roman"/>
          <w:sz w:val="24"/>
        </w:rPr>
        <w:t xml:space="preserve"> understanding their students’ strengths and weakness academically</w:t>
      </w:r>
      <w:r>
        <w:rPr>
          <w:rFonts w:ascii="Times New Roman" w:hAnsi="Times New Roman" w:cs="Times New Roman"/>
          <w:sz w:val="24"/>
        </w:rPr>
        <w:t xml:space="preserve">, but also their lives both in and out of </w:t>
      </w:r>
      <w:r w:rsidR="00310BC2">
        <w:rPr>
          <w:rFonts w:ascii="Times New Roman" w:hAnsi="Times New Roman" w:cs="Times New Roman"/>
          <w:sz w:val="24"/>
        </w:rPr>
        <w:t>school. The authors then go on</w:t>
      </w:r>
      <w:r>
        <w:rPr>
          <w:rFonts w:ascii="Times New Roman" w:hAnsi="Times New Roman" w:cs="Times New Roman"/>
          <w:sz w:val="24"/>
        </w:rPr>
        <w:t xml:space="preserve"> to describe barriers which can inhibit student learning, and emphasize the need for teachers to be responsive and proactive educators. </w:t>
      </w:r>
      <w:r w:rsidR="006951D1">
        <w:rPr>
          <w:rFonts w:ascii="Times New Roman" w:hAnsi="Times New Roman" w:cs="Times New Roman"/>
          <w:sz w:val="24"/>
        </w:rPr>
        <w:t>The chapter uses case studies of real situations in which familial, cognitive, social, and academic issues arise that impede the stu</w:t>
      </w:r>
      <w:r w:rsidR="00310BC2">
        <w:rPr>
          <w:rFonts w:ascii="Times New Roman" w:hAnsi="Times New Roman" w:cs="Times New Roman"/>
          <w:sz w:val="24"/>
        </w:rPr>
        <w:t xml:space="preserve">dent’s ability to be successful. This includes details of the </w:t>
      </w:r>
      <w:r w:rsidR="006951D1">
        <w:rPr>
          <w:rFonts w:ascii="Times New Roman" w:hAnsi="Times New Roman" w:cs="Times New Roman"/>
          <w:sz w:val="24"/>
        </w:rPr>
        <w:t>ways in which the teachers of these students either resolved the issue, or ways in which they were attempting to resolve the issue.</w:t>
      </w:r>
    </w:p>
    <w:p w:rsidR="006951D1" w:rsidRDefault="00717A23" w:rsidP="004D3080">
      <w:pPr>
        <w:spacing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 me, </w:t>
      </w:r>
      <w:r w:rsidR="006951D1">
        <w:rPr>
          <w:rFonts w:ascii="Times New Roman" w:hAnsi="Times New Roman" w:cs="Times New Roman"/>
          <w:sz w:val="24"/>
        </w:rPr>
        <w:t xml:space="preserve">this chapter </w:t>
      </w:r>
      <w:r>
        <w:rPr>
          <w:rFonts w:ascii="Times New Roman" w:hAnsi="Times New Roman" w:cs="Times New Roman"/>
          <w:sz w:val="24"/>
        </w:rPr>
        <w:t xml:space="preserve">highlights the fact </w:t>
      </w:r>
      <w:r w:rsidR="006951D1">
        <w:rPr>
          <w:rFonts w:ascii="Times New Roman" w:hAnsi="Times New Roman" w:cs="Times New Roman"/>
          <w:sz w:val="24"/>
        </w:rPr>
        <w:t>that learning is a two way street. As a teach</w:t>
      </w:r>
      <w:r>
        <w:rPr>
          <w:rFonts w:ascii="Times New Roman" w:hAnsi="Times New Roman" w:cs="Times New Roman"/>
          <w:sz w:val="24"/>
        </w:rPr>
        <w:t xml:space="preserve">er, I could create </w:t>
      </w:r>
      <w:r w:rsidR="006951D1">
        <w:rPr>
          <w:rFonts w:ascii="Times New Roman" w:hAnsi="Times New Roman" w:cs="Times New Roman"/>
          <w:sz w:val="24"/>
        </w:rPr>
        <w:t>beautiful</w:t>
      </w:r>
      <w:r>
        <w:rPr>
          <w:rFonts w:ascii="Times New Roman" w:hAnsi="Times New Roman" w:cs="Times New Roman"/>
          <w:sz w:val="24"/>
        </w:rPr>
        <w:t xml:space="preserve"> and</w:t>
      </w:r>
      <w:r w:rsidR="006951D1">
        <w:rPr>
          <w:rFonts w:ascii="Times New Roman" w:hAnsi="Times New Roman" w:cs="Times New Roman"/>
          <w:sz w:val="24"/>
        </w:rPr>
        <w:t xml:space="preserve"> meaningful curriculum, but unless the diverse needs of my students</w:t>
      </w:r>
      <w:r>
        <w:rPr>
          <w:rFonts w:ascii="Times New Roman" w:hAnsi="Times New Roman" w:cs="Times New Roman"/>
          <w:sz w:val="24"/>
        </w:rPr>
        <w:t>’</w:t>
      </w:r>
      <w:r w:rsidR="006951D1">
        <w:rPr>
          <w:rFonts w:ascii="Times New Roman" w:hAnsi="Times New Roman" w:cs="Times New Roman"/>
          <w:sz w:val="24"/>
        </w:rPr>
        <w:t xml:space="preserve"> are being met</w:t>
      </w:r>
      <w:r>
        <w:rPr>
          <w:rFonts w:ascii="Times New Roman" w:hAnsi="Times New Roman" w:cs="Times New Roman"/>
          <w:sz w:val="24"/>
        </w:rPr>
        <w:t>,</w:t>
      </w:r>
      <w:r w:rsidR="006951D1">
        <w:rPr>
          <w:rFonts w:ascii="Times New Roman" w:hAnsi="Times New Roman" w:cs="Times New Roman"/>
          <w:sz w:val="24"/>
        </w:rPr>
        <w:t xml:space="preserve"> in a responsive and adaptive way, then I will have fall</w:t>
      </w:r>
      <w:r>
        <w:rPr>
          <w:rFonts w:ascii="Times New Roman" w:hAnsi="Times New Roman" w:cs="Times New Roman"/>
          <w:sz w:val="24"/>
        </w:rPr>
        <w:t>en short in my role as teacher, and the learning I would want to see would not be there.</w:t>
      </w:r>
      <w:r w:rsidR="00D016A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Of the ten examples provided</w:t>
      </w:r>
      <w:r w:rsidR="00310BC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regarding fostering relationships with students, I really loved the idea of having students use dialogue journals. I think it would be a great way to encourage students to share any information, academic or otherwise, with the teacher. </w:t>
      </w:r>
      <w:r w:rsidR="00310BC2">
        <w:rPr>
          <w:rFonts w:ascii="Times New Roman" w:hAnsi="Times New Roman" w:cs="Times New Roman"/>
          <w:sz w:val="24"/>
        </w:rPr>
        <w:t xml:space="preserve">I think this would be particularly valuable in a math class. For many students math is intimidating. I think being given a chance to express your thoughts about the class through a more comfortable medium (writing) not only encourages student reflection, but also helps the teacher be the responsive educator that students need. </w:t>
      </w:r>
      <w:r w:rsidR="00D016A5">
        <w:rPr>
          <w:rFonts w:ascii="Times New Roman" w:hAnsi="Times New Roman" w:cs="Times New Roman"/>
          <w:sz w:val="24"/>
        </w:rPr>
        <w:t xml:space="preserve">Moreover, </w:t>
      </w:r>
      <w:r w:rsidR="00D016A5">
        <w:rPr>
          <w:rFonts w:ascii="Times New Roman" w:hAnsi="Times New Roman" w:cs="Times New Roman"/>
          <w:sz w:val="24"/>
        </w:rPr>
        <w:t>I love the idea that a curriculum is not a document set in stone. Instead, it should be viewed as a constantly evolving work, adapting to meet the needs of the individuals it was designed to support</w:t>
      </w:r>
      <w:r w:rsidR="00D016A5">
        <w:rPr>
          <w:rFonts w:ascii="Times New Roman" w:hAnsi="Times New Roman" w:cs="Times New Roman"/>
          <w:sz w:val="24"/>
        </w:rPr>
        <w:t>.</w:t>
      </w:r>
    </w:p>
    <w:p w:rsidR="006951D1" w:rsidRDefault="006951D1" w:rsidP="004D3080">
      <w:pPr>
        <w:spacing w:line="240" w:lineRule="auto"/>
        <w:ind w:firstLine="720"/>
        <w:rPr>
          <w:rFonts w:ascii="Times New Roman" w:hAnsi="Times New Roman" w:cs="Times New Roman"/>
          <w:sz w:val="24"/>
        </w:rPr>
      </w:pPr>
    </w:p>
    <w:p w:rsidR="004D3080" w:rsidRPr="004D3080" w:rsidRDefault="004D3080" w:rsidP="004D3080">
      <w:pPr>
        <w:spacing w:line="240" w:lineRule="auto"/>
        <w:ind w:firstLine="720"/>
        <w:rPr>
          <w:rFonts w:ascii="Times New Roman" w:hAnsi="Times New Roman" w:cs="Times New Roman"/>
          <w:sz w:val="24"/>
        </w:rPr>
      </w:pPr>
    </w:p>
    <w:p w:rsidR="00821100" w:rsidRPr="004D3080" w:rsidRDefault="00821100" w:rsidP="002C4E01">
      <w:pPr>
        <w:rPr>
          <w:rFonts w:ascii="Times New Roman" w:hAnsi="Times New Roman" w:cs="Times New Roman"/>
        </w:rPr>
      </w:pPr>
      <w:bookmarkStart w:id="0" w:name="_GoBack"/>
      <w:bookmarkEnd w:id="0"/>
    </w:p>
    <w:p w:rsidR="002C4E01" w:rsidRPr="004D3080" w:rsidRDefault="002C4E01" w:rsidP="002C4E01">
      <w:pPr>
        <w:rPr>
          <w:rFonts w:ascii="Times New Roman" w:hAnsi="Times New Roman" w:cs="Times New Roman"/>
        </w:rPr>
      </w:pPr>
    </w:p>
    <w:sectPr w:rsidR="002C4E01" w:rsidRPr="004D3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01"/>
    <w:rsid w:val="00002635"/>
    <w:rsid w:val="002C4E01"/>
    <w:rsid w:val="00310BC2"/>
    <w:rsid w:val="003B6E99"/>
    <w:rsid w:val="004D3080"/>
    <w:rsid w:val="00553783"/>
    <w:rsid w:val="006951D1"/>
    <w:rsid w:val="00717A23"/>
    <w:rsid w:val="00821100"/>
    <w:rsid w:val="00CB7AAB"/>
    <w:rsid w:val="00D016A5"/>
    <w:rsid w:val="00FB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7</cp:revision>
  <dcterms:created xsi:type="dcterms:W3CDTF">2013-01-28T18:10:00Z</dcterms:created>
  <dcterms:modified xsi:type="dcterms:W3CDTF">2013-01-29T15:13:00Z</dcterms:modified>
</cp:coreProperties>
</file>